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4" w:rsidRPr="00506A9C" w:rsidRDefault="00A61024" w:rsidP="002C2E95">
      <w:pPr>
        <w:pStyle w:val="1"/>
        <w:spacing w:line="180" w:lineRule="exact"/>
        <w:jc w:val="center"/>
        <w:rPr>
          <w:rFonts w:ascii="仿宋" w:eastAsia="仿宋" w:hAnsi="仿宋"/>
          <w:sz w:val="32"/>
          <w:szCs w:val="32"/>
        </w:rPr>
      </w:pPr>
      <w:r w:rsidRPr="00506A9C">
        <w:rPr>
          <w:rFonts w:ascii="仿宋" w:eastAsia="仿宋" w:hAnsi="仿宋" w:hint="eastAsia"/>
          <w:sz w:val="32"/>
          <w:szCs w:val="32"/>
        </w:rPr>
        <w:t>和富基金会2019-2023年发展规划设想</w:t>
      </w:r>
    </w:p>
    <w:p w:rsidR="00506A9C" w:rsidRPr="002C2E95" w:rsidRDefault="00506A9C" w:rsidP="002C2E95">
      <w:pPr>
        <w:spacing w:line="180" w:lineRule="exact"/>
        <w:rPr>
          <w:sz w:val="10"/>
          <w:szCs w:val="10"/>
        </w:rPr>
      </w:pPr>
    </w:p>
    <w:p w:rsidR="00A61024" w:rsidRPr="00506A9C" w:rsidRDefault="00506A9C" w:rsidP="00506A9C">
      <w:pPr>
        <w:pStyle w:val="4"/>
      </w:pPr>
      <w:r>
        <w:rPr>
          <w:rFonts w:hint="eastAsia"/>
        </w:rPr>
        <w:t xml:space="preserve">    和富基金会在大家的支持和共同努力之下，成功地</w:t>
      </w:r>
      <w:r w:rsidR="00A61024" w:rsidRPr="00506A9C">
        <w:rPr>
          <w:rFonts w:hint="eastAsia"/>
        </w:rPr>
        <w:t>走过了五年。今天新一届理事会面临着如何开展下一个五年的工作，特提出一些初步的想法供大家研究讨论。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1.继续募集资金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 xml:space="preserve">    在下一个五年中争取再募集300-500万元资金。希望现有各理事单位继续给与支持，但主要着眼于争取新的合作伙伴。同时做好赞助项目的资金使用计划。</w:t>
      </w:r>
    </w:p>
    <w:p w:rsidR="00A61024" w:rsidRPr="00A61024" w:rsidRDefault="00A61024" w:rsidP="00506A9C">
      <w:pPr>
        <w:pStyle w:val="4"/>
        <w:rPr>
          <w:b/>
        </w:rPr>
      </w:pPr>
      <w:r w:rsidRPr="00A61024">
        <w:rPr>
          <w:rFonts w:hint="eastAsia"/>
        </w:rPr>
        <w:t>2.继续做好历史课题研究工作</w:t>
      </w:r>
      <w:bookmarkStart w:id="0" w:name="_GoBack"/>
      <w:bookmarkEnd w:id="0"/>
    </w:p>
    <w:p w:rsidR="00A61024" w:rsidRDefault="00A61024" w:rsidP="00506A9C">
      <w:pPr>
        <w:pStyle w:val="4"/>
        <w:ind w:firstLineChars="200" w:firstLine="560"/>
        <w:rPr>
          <w:b/>
        </w:rPr>
      </w:pPr>
      <w:r w:rsidRPr="00A61024">
        <w:t>这项工作将主要与南开大学合作</w:t>
      </w:r>
      <w:r w:rsidRPr="00A61024">
        <w:rPr>
          <w:rFonts w:hint="eastAsia"/>
        </w:rPr>
        <w:t>，</w:t>
      </w:r>
      <w:r w:rsidRPr="00A61024">
        <w:t>依靠南开大学</w:t>
      </w:r>
      <w:r w:rsidRPr="00A61024">
        <w:rPr>
          <w:rFonts w:hint="eastAsia"/>
        </w:rPr>
        <w:t>“和富研究中心”开展。</w:t>
      </w:r>
    </w:p>
    <w:p w:rsidR="00A61024" w:rsidRPr="00A61024" w:rsidRDefault="00A61024" w:rsidP="00506A9C">
      <w:pPr>
        <w:pStyle w:val="4"/>
        <w:rPr>
          <w:b/>
        </w:rPr>
      </w:pPr>
      <w:r w:rsidRPr="00A61024">
        <w:rPr>
          <w:rFonts w:hint="eastAsia"/>
        </w:rPr>
        <w:t>2.1 出版书籍，筹备纪念活动和学术讨论会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2.1.1目前《李富春年谱》、《李富春文集》、《蔡畅年谱》、《蔡畅文集》编辑工作已基本完成，经过进一步丰富完善后，尽快出版这四本书。以此为基础，建立“和富系列图书”计划，并作为基金会今后的一项工作，使基金会形成并保有自己的有形和无形资产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2.1.</w:t>
      </w:r>
      <w:r w:rsidRPr="009F633B">
        <w:rPr>
          <w:rFonts w:ascii="仿宋" w:eastAsia="仿宋" w:hAnsi="仿宋"/>
          <w:sz w:val="28"/>
          <w:szCs w:val="28"/>
        </w:rPr>
        <w:t>2</w:t>
      </w:r>
      <w:r w:rsidRPr="009F633B">
        <w:rPr>
          <w:rFonts w:ascii="仿宋" w:eastAsia="仿宋" w:hAnsi="仿宋" w:hint="eastAsia"/>
          <w:sz w:val="28"/>
          <w:szCs w:val="28"/>
        </w:rPr>
        <w:t xml:space="preserve"> 2020年是李富春、蔡畅诞辰12</w:t>
      </w:r>
      <w:r w:rsidRPr="009F633B">
        <w:rPr>
          <w:rFonts w:ascii="仿宋" w:eastAsia="仿宋" w:hAnsi="仿宋"/>
          <w:sz w:val="28"/>
          <w:szCs w:val="28"/>
        </w:rPr>
        <w:t>0</w:t>
      </w:r>
      <w:r w:rsidRPr="009F633B">
        <w:rPr>
          <w:rFonts w:ascii="仿宋" w:eastAsia="仿宋" w:hAnsi="仿宋" w:hint="eastAsia"/>
          <w:sz w:val="28"/>
          <w:szCs w:val="28"/>
        </w:rPr>
        <w:t>周年，拟于2020年5-6月，在北京和天津南开大学举办相关的纪念活动和学术研讨会。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2.2 进一步深化、专题</w:t>
      </w:r>
      <w:proofErr w:type="gramStart"/>
      <w:r w:rsidRPr="009F633B">
        <w:rPr>
          <w:rFonts w:ascii="仿宋" w:eastAsia="仿宋" w:hAnsi="仿宋" w:hint="eastAsia"/>
          <w:sz w:val="28"/>
          <w:szCs w:val="28"/>
        </w:rPr>
        <w:t>化开展</w:t>
      </w:r>
      <w:proofErr w:type="gramEnd"/>
      <w:r w:rsidRPr="009F633B">
        <w:rPr>
          <w:rFonts w:ascii="仿宋" w:eastAsia="仿宋" w:hAnsi="仿宋" w:hint="eastAsia"/>
          <w:sz w:val="28"/>
          <w:szCs w:val="28"/>
        </w:rPr>
        <w:t>相关家族和人物历史研究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lastRenderedPageBreak/>
        <w:t>2.2.</w:t>
      </w:r>
      <w:r w:rsidRPr="009F633B">
        <w:rPr>
          <w:rFonts w:ascii="仿宋" w:eastAsia="仿宋" w:hAnsi="仿宋"/>
          <w:sz w:val="28"/>
          <w:szCs w:val="28"/>
        </w:rPr>
        <w:t>1</w:t>
      </w:r>
      <w:r w:rsidRPr="009F633B">
        <w:rPr>
          <w:rFonts w:ascii="仿宋" w:eastAsia="仿宋" w:hAnsi="仿宋" w:hint="eastAsia"/>
          <w:sz w:val="28"/>
          <w:szCs w:val="28"/>
        </w:rPr>
        <w:t xml:space="preserve"> 围绕蔡和森李富春革命家庭，在中国共产党成立百周年来临之际，组织开展如下课题研究和著述的出版，并将这些著述列入“和富系列图书”：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（1）《蔡和森李富春革命家庭与中国共产党的成立》，201</w:t>
      </w:r>
      <w:r w:rsidRPr="009F633B">
        <w:rPr>
          <w:rFonts w:ascii="仿宋" w:eastAsia="仿宋" w:hAnsi="仿宋"/>
          <w:sz w:val="28"/>
          <w:szCs w:val="28"/>
        </w:rPr>
        <w:t>9</w:t>
      </w:r>
      <w:r w:rsidRPr="009F633B">
        <w:rPr>
          <w:rFonts w:ascii="仿宋" w:eastAsia="仿宋" w:hAnsi="仿宋" w:hint="eastAsia"/>
          <w:sz w:val="28"/>
          <w:szCs w:val="28"/>
        </w:rPr>
        <w:t>-2020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</w:t>
      </w:r>
      <w:r w:rsidRPr="009F633B">
        <w:rPr>
          <w:rFonts w:ascii="仿宋" w:eastAsia="仿宋" w:hAnsi="仿宋"/>
          <w:sz w:val="28"/>
          <w:szCs w:val="28"/>
        </w:rPr>
        <w:t>2</w:t>
      </w:r>
      <w:r w:rsidRPr="009F633B">
        <w:rPr>
          <w:rFonts w:ascii="仿宋" w:eastAsia="仿宋" w:hAnsi="仿宋" w:hint="eastAsia"/>
          <w:sz w:val="28"/>
          <w:szCs w:val="28"/>
        </w:rPr>
        <w:t>）《蔡和森李富春革命家庭的百年求索》，201</w:t>
      </w:r>
      <w:r w:rsidRPr="009F633B">
        <w:rPr>
          <w:rFonts w:ascii="仿宋" w:eastAsia="仿宋" w:hAnsi="仿宋"/>
          <w:sz w:val="28"/>
          <w:szCs w:val="28"/>
        </w:rPr>
        <w:t>9-2020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/>
          <w:sz w:val="28"/>
          <w:szCs w:val="28"/>
        </w:rPr>
        <w:t>（</w:t>
      </w:r>
      <w:r w:rsidRPr="009F633B">
        <w:rPr>
          <w:rFonts w:ascii="仿宋" w:eastAsia="仿宋" w:hAnsi="仿宋" w:hint="eastAsia"/>
          <w:sz w:val="28"/>
          <w:szCs w:val="28"/>
        </w:rPr>
        <w:t>3</w:t>
      </w:r>
      <w:r w:rsidRPr="009F633B">
        <w:rPr>
          <w:rFonts w:ascii="仿宋" w:eastAsia="仿宋" w:hAnsi="仿宋"/>
          <w:sz w:val="28"/>
          <w:szCs w:val="28"/>
        </w:rPr>
        <w:t>）</w:t>
      </w:r>
      <w:r w:rsidRPr="009F633B">
        <w:rPr>
          <w:rFonts w:ascii="仿宋" w:eastAsia="仿宋" w:hAnsi="仿宋" w:hint="eastAsia"/>
          <w:sz w:val="28"/>
          <w:szCs w:val="28"/>
        </w:rPr>
        <w:t>《蔡和森、向警予与毛泽东》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（4）《李富春、蔡畅与毛泽东》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（5）《李富春、蔡畅与周恩来、邓颖超》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（6）《李富春、蔡畅与邓小平》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（7）《蔡和森、陈独秀与中国共产党的创立》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（8）《李富春与新中国计划经济》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2.2.2 实施“和富论文奖励计划”</w:t>
      </w:r>
    </w:p>
    <w:p w:rsidR="00A61024" w:rsidRPr="009F633B" w:rsidRDefault="00A61024" w:rsidP="00A61024">
      <w:pPr>
        <w:ind w:firstLine="420"/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为鼓励老师、同学们开展和富家族和人物研究，凡是发表有关葛健豪、蔡和森、向警予、李富春、蔡畅的学术论文（5000千字以上），且第一作者单位注明“南开大学和富研究中心”字样，即可获得奖励，具体奖励办法另行颁布。这些论文和著述都可列入“和富系列图书”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2.3“和富研究中心”与“中共延安五老研究中心”合作，推动成立中共党史人物研究院。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/>
          <w:sz w:val="28"/>
          <w:szCs w:val="28"/>
        </w:rPr>
        <w:tab/>
      </w:r>
      <w:r w:rsidRPr="009F633B">
        <w:rPr>
          <w:rFonts w:ascii="仿宋" w:eastAsia="仿宋" w:hAnsi="仿宋" w:hint="eastAsia"/>
          <w:sz w:val="28"/>
          <w:szCs w:val="28"/>
        </w:rPr>
        <w:t>在扎实推进和富家族和人物研究的基础上，与中共延安五老研究中心等相关机构进一步加强合作，推动在南开大学成立中共党史人物研究院，使“和富研究中心”在更广阔的平台上，拓展更大的发展空间。</w:t>
      </w:r>
    </w:p>
    <w:p w:rsidR="00A61024" w:rsidRPr="00A61024" w:rsidRDefault="00A61024" w:rsidP="00506A9C">
      <w:pPr>
        <w:pStyle w:val="4"/>
        <w:rPr>
          <w:b/>
        </w:rPr>
      </w:pPr>
      <w:r w:rsidRPr="00A61024">
        <w:rPr>
          <w:rFonts w:hint="eastAsia"/>
        </w:rPr>
        <w:lastRenderedPageBreak/>
        <w:t>2.4 筹备成立“和富研究中心学术委员会”，成立办法、组织章程和人员名单另行研究。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3.大力做好各项慈善事业。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3.1 支持开发区企业一线员工文化生活，加大赞助力度，</w:t>
      </w:r>
      <w:r w:rsidRPr="009F633B">
        <w:rPr>
          <w:rFonts w:ascii="仿宋" w:eastAsia="仿宋" w:hAnsi="仿宋"/>
          <w:sz w:val="28"/>
          <w:szCs w:val="28"/>
        </w:rPr>
        <w:t>继续与开发区总工会合作</w:t>
      </w:r>
      <w:r w:rsidRPr="009F633B">
        <w:rPr>
          <w:rFonts w:ascii="仿宋" w:eastAsia="仿宋" w:hAnsi="仿宋" w:hint="eastAsia"/>
          <w:sz w:val="28"/>
          <w:szCs w:val="28"/>
        </w:rPr>
        <w:t>，持之以恒赞助好“K歌台”和“学成奖”两个项目。为此要总结过去经验做法，与开发区工会共同研究增强赞助项目的效果，提高赞助工作的水平。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3.2 根据形势和上级要求，完成好各项慈善工作。</w:t>
      </w: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</w:p>
    <w:p w:rsidR="00A61024" w:rsidRPr="009F633B" w:rsidRDefault="00A61024" w:rsidP="00A61024">
      <w:pPr>
        <w:rPr>
          <w:rFonts w:ascii="仿宋" w:eastAsia="仿宋" w:hAnsi="仿宋"/>
          <w:sz w:val="28"/>
          <w:szCs w:val="28"/>
        </w:rPr>
      </w:pPr>
      <w:r w:rsidRPr="009F633B">
        <w:rPr>
          <w:rFonts w:ascii="仿宋" w:eastAsia="仿宋" w:hAnsi="仿宋" w:hint="eastAsia"/>
          <w:sz w:val="28"/>
          <w:szCs w:val="28"/>
        </w:rPr>
        <w:t>4. 加强基金会的宣传，活跃基金会的工作。尤其在历史课题研究方面，紧密联系实际，更加接地气，以广大群众特别是年轻人能接受的方式，更有效的宣传社会主义核心价值观。使基金会的工作更有声色，在社会上树立更好的形象，形成更大的影响，具体工作方式再议。</w:t>
      </w:r>
    </w:p>
    <w:p w:rsidR="000D052D" w:rsidRPr="00A61024" w:rsidRDefault="000D052D"/>
    <w:sectPr w:rsidR="000D052D" w:rsidRPr="00A61024" w:rsidSect="000D052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0C" w:rsidRDefault="00414E0C" w:rsidP="00A61024">
      <w:r>
        <w:separator/>
      </w:r>
    </w:p>
  </w:endnote>
  <w:endnote w:type="continuationSeparator" w:id="0">
    <w:p w:rsidR="00414E0C" w:rsidRDefault="00414E0C" w:rsidP="00A6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289"/>
      <w:docPartObj>
        <w:docPartGallery w:val="Page Numbers (Bottom of Page)"/>
        <w:docPartUnique/>
      </w:docPartObj>
    </w:sdtPr>
    <w:sdtContent>
      <w:p w:rsidR="002516BE" w:rsidRDefault="00586156">
        <w:pPr>
          <w:pStyle w:val="a4"/>
          <w:jc w:val="center"/>
        </w:pPr>
        <w:fldSimple w:instr=" PAGE   \* MERGEFORMAT ">
          <w:r w:rsidR="00982E89" w:rsidRPr="00982E89">
            <w:rPr>
              <w:noProof/>
              <w:lang w:val="zh-CN"/>
            </w:rPr>
            <w:t>3</w:t>
          </w:r>
        </w:fldSimple>
      </w:p>
    </w:sdtContent>
  </w:sdt>
  <w:p w:rsidR="002516BE" w:rsidRDefault="002516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0C" w:rsidRDefault="00414E0C" w:rsidP="00A61024">
      <w:r>
        <w:separator/>
      </w:r>
    </w:p>
  </w:footnote>
  <w:footnote w:type="continuationSeparator" w:id="0">
    <w:p w:rsidR="00414E0C" w:rsidRDefault="00414E0C" w:rsidP="00A6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40" w:rsidRPr="00543840" w:rsidRDefault="00543840" w:rsidP="005438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024"/>
    <w:rsid w:val="000D052D"/>
    <w:rsid w:val="00243158"/>
    <w:rsid w:val="002516BE"/>
    <w:rsid w:val="00261805"/>
    <w:rsid w:val="002C2E95"/>
    <w:rsid w:val="002C5095"/>
    <w:rsid w:val="00414E0C"/>
    <w:rsid w:val="004C5556"/>
    <w:rsid w:val="00506A9C"/>
    <w:rsid w:val="00543840"/>
    <w:rsid w:val="0054395E"/>
    <w:rsid w:val="00586156"/>
    <w:rsid w:val="00861AFD"/>
    <w:rsid w:val="00982E89"/>
    <w:rsid w:val="00A61024"/>
    <w:rsid w:val="00B96B8B"/>
    <w:rsid w:val="00C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4"/>
    <w:pPr>
      <w:widowControl w:val="0"/>
      <w:jc w:val="both"/>
    </w:pPr>
    <w:rPr>
      <w:rFonts w:eastAsia="Songti SC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6A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autoRedefine/>
    <w:uiPriority w:val="9"/>
    <w:qFormat/>
    <w:rsid w:val="00506A9C"/>
    <w:pPr>
      <w:keepNext/>
      <w:keepLines/>
      <w:tabs>
        <w:tab w:val="left" w:pos="5585"/>
      </w:tabs>
      <w:spacing w:before="280" w:after="290"/>
      <w:jc w:val="left"/>
      <w:outlineLvl w:val="3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2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2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06A9C"/>
    <w:rPr>
      <w:rFonts w:ascii="仿宋" w:eastAsia="仿宋" w:hAnsi="仿宋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506A9C"/>
    <w:rPr>
      <w:rFonts w:eastAsia="Songti SC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438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3840"/>
    <w:rPr>
      <w:rFonts w:eastAsia="Songti S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cp:lastPrinted>2019-04-18T08:16:00Z</cp:lastPrinted>
  <dcterms:created xsi:type="dcterms:W3CDTF">2019-03-10T14:50:00Z</dcterms:created>
  <dcterms:modified xsi:type="dcterms:W3CDTF">2019-04-18T08:16:00Z</dcterms:modified>
</cp:coreProperties>
</file>