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1" w:rsidRPr="009039C3" w:rsidRDefault="008F03E4" w:rsidP="007936C1">
      <w:pPr>
        <w:spacing w:line="560" w:lineRule="exact"/>
        <w:ind w:firstLineChars="100" w:firstLine="320"/>
        <w:rPr>
          <w:rFonts w:ascii="仿宋" w:eastAsia="仿宋" w:hAnsi="仿宋" w:cs="黑体"/>
          <w:bCs/>
          <w:sz w:val="32"/>
          <w:szCs w:val="32"/>
        </w:rPr>
      </w:pPr>
      <w:r w:rsidRPr="009039C3">
        <w:rPr>
          <w:rFonts w:ascii="仿宋" w:eastAsia="仿宋" w:hAnsi="仿宋" w:cs="黑体" w:hint="eastAsia"/>
          <w:bCs/>
          <w:sz w:val="32"/>
          <w:szCs w:val="32"/>
        </w:rPr>
        <w:t>天津市和富文化发展基金会第</w:t>
      </w:r>
      <w:r w:rsidR="00570BA1" w:rsidRPr="009039C3">
        <w:rPr>
          <w:rFonts w:ascii="仿宋" w:eastAsia="仿宋" w:hAnsi="仿宋" w:cs="黑体" w:hint="eastAsia"/>
          <w:bCs/>
          <w:sz w:val="32"/>
          <w:szCs w:val="32"/>
        </w:rPr>
        <w:t>二</w:t>
      </w:r>
      <w:r w:rsidRPr="009039C3">
        <w:rPr>
          <w:rFonts w:ascii="仿宋" w:eastAsia="仿宋" w:hAnsi="仿宋" w:cs="黑体" w:hint="eastAsia"/>
          <w:bCs/>
          <w:sz w:val="32"/>
          <w:szCs w:val="32"/>
        </w:rPr>
        <w:t>届理事会第一次会议</w:t>
      </w:r>
    </w:p>
    <w:p w:rsidR="008F03E4" w:rsidRPr="009039C3" w:rsidRDefault="007936C1" w:rsidP="007936C1">
      <w:pPr>
        <w:spacing w:line="560" w:lineRule="exact"/>
        <w:ind w:firstLineChars="700" w:firstLine="2240"/>
        <w:rPr>
          <w:rFonts w:ascii="仿宋" w:eastAsia="仿宋" w:hAnsi="仿宋"/>
          <w:bCs/>
          <w:sz w:val="32"/>
          <w:szCs w:val="32"/>
        </w:rPr>
      </w:pPr>
      <w:r w:rsidRPr="009039C3">
        <w:rPr>
          <w:rFonts w:ascii="仿宋" w:eastAsia="仿宋" w:hAnsi="仿宋" w:cs="黑体" w:hint="eastAsia"/>
          <w:bCs/>
          <w:sz w:val="32"/>
          <w:szCs w:val="32"/>
        </w:rPr>
        <w:t>基金会负责人</w:t>
      </w:r>
      <w:r w:rsidR="008F03E4" w:rsidRPr="009039C3">
        <w:rPr>
          <w:rFonts w:ascii="仿宋" w:eastAsia="仿宋" w:hAnsi="仿宋" w:cs="黑体" w:hint="eastAsia"/>
          <w:bCs/>
          <w:sz w:val="32"/>
          <w:szCs w:val="32"/>
        </w:rPr>
        <w:t>选举办法</w:t>
      </w:r>
    </w:p>
    <w:p w:rsidR="008F03E4" w:rsidRDefault="008F03E4" w:rsidP="008F0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03E4" w:rsidRPr="00A949AB" w:rsidRDefault="008F03E4" w:rsidP="008F03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72A8">
        <w:rPr>
          <w:rFonts w:ascii="仿宋_GB2312" w:eastAsia="仿宋_GB2312" w:cs="仿宋_GB2312" w:hint="eastAsia"/>
          <w:sz w:val="32"/>
          <w:szCs w:val="32"/>
        </w:rPr>
        <w:t>一、</w:t>
      </w:r>
      <w:r>
        <w:rPr>
          <w:rFonts w:ascii="仿宋_GB2312" w:eastAsia="仿宋_GB2312" w:cs="仿宋_GB2312" w:hint="eastAsia"/>
          <w:sz w:val="32"/>
          <w:szCs w:val="32"/>
        </w:rPr>
        <w:t>为规范基金会换届工作，保障理事依法行使民主权利，依</w:t>
      </w:r>
      <w:r w:rsidRPr="00A949AB">
        <w:rPr>
          <w:rFonts w:ascii="仿宋_GB2312" w:eastAsia="仿宋_GB2312" w:cs="仿宋_GB2312" w:hint="eastAsia"/>
          <w:sz w:val="32"/>
          <w:szCs w:val="32"/>
        </w:rPr>
        <w:t>据《基金会管理条例》和本基金会章程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A949AB">
        <w:rPr>
          <w:rFonts w:ascii="仿宋_GB2312" w:eastAsia="仿宋_GB2312" w:cs="仿宋_GB2312" w:hint="eastAsia"/>
          <w:sz w:val="32"/>
          <w:szCs w:val="32"/>
        </w:rPr>
        <w:t>制定本办法。</w:t>
      </w:r>
    </w:p>
    <w:p w:rsidR="008F03E4" w:rsidRPr="00D17E1D" w:rsidRDefault="008F03E4" w:rsidP="008F03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7E1D">
        <w:rPr>
          <w:rFonts w:ascii="仿宋_GB2312" w:eastAsia="仿宋_GB2312" w:hAnsi="仿宋" w:cs="仿宋_GB2312" w:hint="eastAsia"/>
          <w:sz w:val="32"/>
          <w:szCs w:val="32"/>
        </w:rPr>
        <w:t>二、</w:t>
      </w:r>
      <w:r w:rsidRPr="00D17E1D">
        <w:rPr>
          <w:rFonts w:ascii="仿宋_GB2312" w:eastAsia="仿宋_GB2312" w:hAnsi="黑体" w:cs="仿宋_GB2312"/>
          <w:sz w:val="32"/>
          <w:szCs w:val="32"/>
        </w:rPr>
        <w:t xml:space="preserve"> </w:t>
      </w:r>
      <w:r w:rsidRPr="008F03E4">
        <w:rPr>
          <w:rFonts w:ascii="仿宋_GB2312" w:eastAsia="仿宋_GB2312" w:hAnsi="黑体" w:cs="仿宋_GB2312" w:hint="eastAsia"/>
          <w:sz w:val="32"/>
          <w:szCs w:val="32"/>
        </w:rPr>
        <w:t>天津市和富文化发展</w:t>
      </w:r>
      <w:r w:rsidRPr="00D17E1D">
        <w:rPr>
          <w:rFonts w:ascii="仿宋_GB2312" w:eastAsia="仿宋_GB2312" w:hAnsi="黑体" w:cs="仿宋_GB2312" w:hint="eastAsia"/>
          <w:sz w:val="32"/>
          <w:szCs w:val="32"/>
        </w:rPr>
        <w:t>基金会第</w:t>
      </w:r>
      <w:r w:rsidR="00570BA1" w:rsidRPr="00570BA1">
        <w:rPr>
          <w:rFonts w:ascii="仿宋_GB2312" w:eastAsia="仿宋_GB2312" w:hAnsi="黑体" w:cs="仿宋_GB2312" w:hint="eastAsia"/>
          <w:sz w:val="32"/>
          <w:szCs w:val="32"/>
        </w:rPr>
        <w:t>二</w:t>
      </w:r>
      <w:r w:rsidRPr="00D17E1D">
        <w:rPr>
          <w:rFonts w:ascii="仿宋_GB2312" w:eastAsia="仿宋_GB2312" w:hAnsi="黑体" w:cs="仿宋_GB2312" w:hint="eastAsia"/>
          <w:sz w:val="32"/>
          <w:szCs w:val="32"/>
        </w:rPr>
        <w:t>届理事会第一次会议选举</w:t>
      </w:r>
      <w:r>
        <w:rPr>
          <w:rFonts w:ascii="仿宋_GB2312" w:eastAsia="仿宋_GB2312" w:hAnsi="黑体" w:cs="仿宋_GB2312" w:hint="eastAsia"/>
          <w:sz w:val="32"/>
          <w:szCs w:val="32"/>
        </w:rPr>
        <w:t>产生理事长</w:t>
      </w:r>
      <w:r>
        <w:rPr>
          <w:rFonts w:ascii="仿宋_GB2312" w:eastAsia="仿宋_GB2312" w:hAnsi="黑体" w:cs="仿宋_GB2312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名、秘书长</w:t>
      </w:r>
      <w:r>
        <w:rPr>
          <w:rFonts w:ascii="仿宋_GB2312" w:eastAsia="仿宋_GB2312" w:hAnsi="黑体" w:cs="仿宋_GB2312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名。</w:t>
      </w:r>
    </w:p>
    <w:p w:rsidR="008F03E4" w:rsidRDefault="008F03E4" w:rsidP="008F03E4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三、理事会提名负责人候选人，履行选举程序。</w:t>
      </w:r>
    </w:p>
    <w:p w:rsidR="008F03E4" w:rsidRDefault="008F03E4" w:rsidP="008F03E4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1624CA">
        <w:rPr>
          <w:rFonts w:ascii="仿宋_GB2312" w:eastAsia="仿宋_GB2312" w:hAnsi="仿宋_GB2312" w:cs="仿宋_GB2312" w:hint="eastAsia"/>
          <w:sz w:val="32"/>
          <w:szCs w:val="32"/>
        </w:rPr>
        <w:t>理事会</w:t>
      </w:r>
      <w:r>
        <w:rPr>
          <w:rFonts w:ascii="仿宋_GB2312" w:eastAsia="仿宋_GB2312" w:hAnsi="仿宋_GB2312" w:cs="仿宋_GB2312" w:hint="eastAsia"/>
          <w:sz w:val="32"/>
          <w:szCs w:val="32"/>
        </w:rPr>
        <w:t>第一次会议无法形成有效决议，致使负责人选举不能正常进行的，由业务主管单位（直接登记的由登记管理机关）、理事会、主要捐赠人组成领导小组，负责组织领导选举工作。</w:t>
      </w:r>
    </w:p>
    <w:p w:rsidR="008F03E4" w:rsidRPr="00A949AB" w:rsidRDefault="008F03E4" w:rsidP="008F03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cs="仿宋_GB2312" w:hint="eastAsia"/>
          <w:sz w:val="32"/>
          <w:szCs w:val="32"/>
        </w:rPr>
        <w:t>理事会负责人选举</w:t>
      </w:r>
      <w:r w:rsidR="007936C1">
        <w:rPr>
          <w:rFonts w:ascii="仿宋_GB2312" w:eastAsia="仿宋_GB2312" w:cs="仿宋_GB2312" w:hint="eastAsia"/>
          <w:sz w:val="32"/>
          <w:szCs w:val="32"/>
        </w:rPr>
        <w:t>采用等额选举，以举手表决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 w:rsidRPr="00A949AB">
        <w:rPr>
          <w:rFonts w:ascii="仿宋_GB2312" w:eastAsia="仿宋_GB2312" w:cs="仿宋_GB2312" w:hint="eastAsia"/>
          <w:sz w:val="32"/>
          <w:szCs w:val="32"/>
        </w:rPr>
        <w:t>方式</w:t>
      </w:r>
      <w:r>
        <w:rPr>
          <w:rFonts w:ascii="仿宋_GB2312" w:eastAsia="仿宋_GB2312" w:cs="仿宋_GB2312" w:hint="eastAsia"/>
          <w:sz w:val="32"/>
          <w:szCs w:val="32"/>
        </w:rPr>
        <w:t>进行</w:t>
      </w:r>
      <w:r w:rsidRPr="00A949AB">
        <w:rPr>
          <w:rFonts w:ascii="仿宋_GB2312" w:eastAsia="仿宋_GB2312" w:cs="仿宋_GB2312" w:hint="eastAsia"/>
          <w:sz w:val="32"/>
          <w:szCs w:val="32"/>
        </w:rPr>
        <w:t>。</w:t>
      </w:r>
    </w:p>
    <w:p w:rsidR="008F03E4" w:rsidRPr="00A949AB" w:rsidRDefault="008F03E4" w:rsidP="008F03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五、理事会负责人选举，</w:t>
      </w:r>
      <w:r w:rsidRPr="00A949AB">
        <w:rPr>
          <w:rFonts w:ascii="仿宋_GB2312" w:eastAsia="仿宋_GB2312" w:cs="仿宋_GB2312" w:hint="eastAsia"/>
          <w:sz w:val="32"/>
          <w:szCs w:val="32"/>
        </w:rPr>
        <w:t>设监票人</w:t>
      </w:r>
      <w:r>
        <w:rPr>
          <w:rFonts w:ascii="仿宋_GB2312" w:eastAsia="仿宋_GB2312" w:cs="仿宋_GB2312"/>
          <w:sz w:val="32"/>
          <w:szCs w:val="32"/>
        </w:rPr>
        <w:t>2</w:t>
      </w:r>
      <w:r w:rsidRPr="00A949AB">
        <w:rPr>
          <w:rFonts w:ascii="仿宋_GB2312" w:eastAsia="仿宋_GB2312" w:cs="仿宋_GB2312" w:hint="eastAsia"/>
          <w:sz w:val="32"/>
          <w:szCs w:val="32"/>
        </w:rPr>
        <w:t>名、计票人</w:t>
      </w:r>
      <w:r>
        <w:rPr>
          <w:rFonts w:ascii="仿宋_GB2312" w:eastAsia="仿宋_GB2312" w:cs="仿宋_GB2312"/>
          <w:sz w:val="32"/>
          <w:szCs w:val="32"/>
        </w:rPr>
        <w:t>2</w:t>
      </w:r>
      <w:r w:rsidRPr="00A949AB">
        <w:rPr>
          <w:rFonts w:ascii="仿宋_GB2312" w:eastAsia="仿宋_GB2312" w:cs="仿宋_GB2312" w:hint="eastAsia"/>
          <w:sz w:val="32"/>
          <w:szCs w:val="32"/>
        </w:rPr>
        <w:t>名。监票人、计票人由</w:t>
      </w:r>
      <w:r>
        <w:rPr>
          <w:rFonts w:ascii="仿宋_GB2312" w:eastAsia="仿宋_GB2312" w:cs="仿宋_GB2312" w:hint="eastAsia"/>
          <w:sz w:val="32"/>
          <w:szCs w:val="32"/>
        </w:rPr>
        <w:t>理事会推荐</w:t>
      </w:r>
      <w:r w:rsidRPr="00A949AB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会议</w:t>
      </w:r>
      <w:r w:rsidRPr="00A949AB">
        <w:rPr>
          <w:rFonts w:ascii="仿宋_GB2312" w:eastAsia="仿宋_GB2312" w:cs="仿宋_GB2312" w:hint="eastAsia"/>
          <w:sz w:val="32"/>
          <w:szCs w:val="32"/>
        </w:rPr>
        <w:t>表决通过。</w:t>
      </w:r>
    </w:p>
    <w:p w:rsidR="008F03E4" w:rsidRPr="00A949AB" w:rsidRDefault="008F03E4" w:rsidP="008F03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49AB">
        <w:rPr>
          <w:rFonts w:ascii="仿宋_GB2312" w:eastAsia="仿宋_GB2312" w:cs="仿宋_GB2312" w:hint="eastAsia"/>
          <w:sz w:val="32"/>
          <w:szCs w:val="32"/>
        </w:rPr>
        <w:t>监票人对选举全过程进行监督。</w:t>
      </w:r>
      <w:r>
        <w:rPr>
          <w:rFonts w:ascii="仿宋_GB2312" w:eastAsia="仿宋_GB2312" w:cs="仿宋_GB2312" w:hint="eastAsia"/>
          <w:sz w:val="32"/>
          <w:szCs w:val="32"/>
        </w:rPr>
        <w:t>基金会负责人候选人不得担任监票人、计票人。</w:t>
      </w:r>
    </w:p>
    <w:p w:rsidR="008F03E4" w:rsidRPr="00A949AB" w:rsidRDefault="008F03E4" w:rsidP="007936C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六、出席第</w:t>
      </w:r>
      <w:r w:rsidR="00570BA1" w:rsidRPr="007B66B1">
        <w:rPr>
          <w:rFonts w:ascii="仿宋_GB2312" w:eastAsia="仿宋_GB2312" w:hAnsi="黑体" w:cs="仿宋_GB2312" w:hint="eastAsia"/>
          <w:sz w:val="32"/>
          <w:szCs w:val="32"/>
        </w:rPr>
        <w:t>二</w:t>
      </w:r>
      <w:r w:rsidRPr="006269A1">
        <w:rPr>
          <w:rFonts w:ascii="仿宋_GB2312" w:eastAsia="仿宋_GB2312" w:hAnsi="黑体" w:cs="仿宋_GB2312" w:hint="eastAsia"/>
          <w:sz w:val="32"/>
          <w:szCs w:val="32"/>
        </w:rPr>
        <w:t>届</w:t>
      </w:r>
      <w:r>
        <w:rPr>
          <w:rFonts w:ascii="仿宋_GB2312" w:eastAsia="仿宋_GB2312" w:cs="仿宋_GB2312" w:hint="eastAsia"/>
          <w:sz w:val="32"/>
          <w:szCs w:val="32"/>
        </w:rPr>
        <w:t>理事会第一次会议的理事人数超过全体理事人数的</w:t>
      </w:r>
      <w:r w:rsidRPr="00A949AB">
        <w:rPr>
          <w:rFonts w:ascii="仿宋_GB2312" w:eastAsia="仿宋_GB2312" w:cs="仿宋_GB2312"/>
          <w:sz w:val="32"/>
          <w:szCs w:val="32"/>
        </w:rPr>
        <w:t>2/3</w:t>
      </w:r>
      <w:r>
        <w:rPr>
          <w:rFonts w:ascii="仿宋_GB2312" w:eastAsia="仿宋_GB2312" w:cs="仿宋_GB2312" w:hint="eastAsia"/>
          <w:sz w:val="32"/>
          <w:szCs w:val="32"/>
        </w:rPr>
        <w:t>，会议有效。</w:t>
      </w:r>
    </w:p>
    <w:p w:rsidR="008F03E4" w:rsidRDefault="007936C1" w:rsidP="008F03E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</w:t>
      </w:r>
      <w:r w:rsidR="008F03E4">
        <w:rPr>
          <w:rFonts w:ascii="仿宋_GB2312" w:eastAsia="仿宋_GB2312" w:cs="仿宋_GB2312" w:hint="eastAsia"/>
          <w:sz w:val="32"/>
          <w:szCs w:val="32"/>
        </w:rPr>
        <w:t>、理事因故不能出席会议，可以书面委托他人。受托人应提前向理事会提交委托书，委托书中应载明委托权限，受托人应严格按照授权范围行使权力。</w:t>
      </w:r>
    </w:p>
    <w:p w:rsidR="008F03E4" w:rsidRPr="00742BB2" w:rsidRDefault="007936C1" w:rsidP="008F03E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每位受托人只能接受一位理事的委托，</w:t>
      </w:r>
      <w:r w:rsidR="008F03E4">
        <w:rPr>
          <w:rFonts w:ascii="仿宋_GB2312" w:eastAsia="仿宋_GB2312" w:cs="仿宋_GB2312" w:hint="eastAsia"/>
          <w:sz w:val="32"/>
          <w:szCs w:val="32"/>
        </w:rPr>
        <w:t>负责人候选人不能接受委托。</w:t>
      </w:r>
    </w:p>
    <w:p w:rsidR="008F03E4" w:rsidRPr="009039C3" w:rsidRDefault="007936C1" w:rsidP="007936C1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八、选举表决结果由监票人、计票人当场</w:t>
      </w:r>
      <w:proofErr w:type="gramStart"/>
      <w:r w:rsidR="008F03E4" w:rsidRPr="00A949AB"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 w:rsidR="008F03E4" w:rsidRPr="00A949AB">
        <w:rPr>
          <w:rFonts w:ascii="仿宋_GB2312" w:eastAsia="仿宋_GB2312" w:cs="仿宋_GB2312" w:hint="eastAsia"/>
          <w:sz w:val="32"/>
          <w:szCs w:val="32"/>
        </w:rPr>
        <w:t>记录</w:t>
      </w:r>
      <w:r w:rsidR="008F03E4">
        <w:rPr>
          <w:rFonts w:ascii="仿宋_GB2312" w:eastAsia="仿宋_GB2312" w:cs="仿宋_GB2312" w:hint="eastAsia"/>
          <w:sz w:val="32"/>
          <w:szCs w:val="32"/>
        </w:rPr>
        <w:t>后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签字</w:t>
      </w:r>
      <w:r w:rsidR="008F03E4">
        <w:rPr>
          <w:rFonts w:ascii="仿宋_GB2312" w:eastAsia="仿宋_GB2312" w:cs="仿宋_GB2312" w:hint="eastAsia"/>
          <w:sz w:val="32"/>
          <w:szCs w:val="32"/>
        </w:rPr>
        <w:t>确认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。</w:t>
      </w:r>
    </w:p>
    <w:p w:rsidR="008F03E4" w:rsidRPr="00A949AB" w:rsidRDefault="007936C1" w:rsidP="007936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</w:t>
      </w:r>
      <w:r w:rsidR="008F03E4">
        <w:rPr>
          <w:rFonts w:ascii="仿宋_GB2312" w:eastAsia="仿宋_GB2312" w:cs="仿宋_GB2312" w:hint="eastAsia"/>
          <w:sz w:val="32"/>
          <w:szCs w:val="32"/>
        </w:rPr>
        <w:t>、候选人得赞成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票数超过</w:t>
      </w:r>
      <w:r w:rsidR="008F03E4">
        <w:rPr>
          <w:rFonts w:ascii="仿宋_GB2312" w:eastAsia="仿宋_GB2312" w:cs="仿宋_GB2312" w:hint="eastAsia"/>
          <w:sz w:val="32"/>
          <w:szCs w:val="32"/>
        </w:rPr>
        <w:t>全体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理事</w:t>
      </w:r>
      <w:r w:rsidR="008F03E4">
        <w:rPr>
          <w:rFonts w:ascii="仿宋_GB2312" w:eastAsia="仿宋_GB2312" w:cs="仿宋_GB2312" w:hint="eastAsia"/>
          <w:sz w:val="32"/>
          <w:szCs w:val="32"/>
        </w:rPr>
        <w:t>人数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的</w:t>
      </w:r>
      <w:r w:rsidR="008F03E4" w:rsidRPr="00A949AB">
        <w:rPr>
          <w:rFonts w:ascii="仿宋_GB2312" w:eastAsia="仿宋_GB2312" w:cs="仿宋_GB2312"/>
          <w:sz w:val="32"/>
          <w:szCs w:val="32"/>
        </w:rPr>
        <w:t>2/3</w:t>
      </w:r>
      <w:r w:rsidR="008F03E4">
        <w:rPr>
          <w:rFonts w:ascii="仿宋_GB2312" w:eastAsia="仿宋_GB2312" w:cs="仿宋_GB2312" w:hint="eastAsia"/>
          <w:sz w:val="32"/>
          <w:szCs w:val="32"/>
        </w:rPr>
        <w:t>，即可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当选。</w:t>
      </w:r>
    </w:p>
    <w:p w:rsidR="008F03E4" w:rsidRDefault="007936C1" w:rsidP="008F03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</w:t>
      </w:r>
      <w:r w:rsidR="009039C3">
        <w:rPr>
          <w:rFonts w:ascii="仿宋_GB2312" w:eastAsia="仿宋_GB2312" w:cs="仿宋_GB2312" w:hint="eastAsia"/>
          <w:sz w:val="32"/>
          <w:szCs w:val="32"/>
        </w:rPr>
        <w:t>、计票完毕后，监票人宣布选举结果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。</w:t>
      </w:r>
    </w:p>
    <w:p w:rsidR="008F03E4" w:rsidRDefault="009039C3" w:rsidP="008F03E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十一</w:t>
      </w:r>
      <w:r w:rsidR="008F03E4">
        <w:rPr>
          <w:rFonts w:ascii="仿宋_GB2312" w:eastAsia="仿宋_GB2312" w:cs="仿宋_GB2312" w:hint="eastAsia"/>
          <w:sz w:val="32"/>
          <w:szCs w:val="32"/>
        </w:rPr>
        <w:t>、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监事</w:t>
      </w:r>
      <w:r w:rsidR="008F03E4">
        <w:rPr>
          <w:rFonts w:ascii="仿宋_GB2312" w:eastAsia="仿宋_GB2312" w:cs="仿宋_GB2312" w:hint="eastAsia"/>
          <w:sz w:val="32"/>
          <w:szCs w:val="32"/>
        </w:rPr>
        <w:t>（监事会）列席会议并对选举全过程进行监督。</w:t>
      </w:r>
    </w:p>
    <w:p w:rsidR="008F03E4" w:rsidRPr="00A949AB" w:rsidRDefault="009039C3" w:rsidP="008F03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十二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、本选举办法经</w:t>
      </w:r>
      <w:r w:rsidRPr="009039C3">
        <w:rPr>
          <w:rFonts w:ascii="仿宋" w:eastAsia="仿宋" w:hAnsi="仿宋" w:cs="黑体" w:hint="eastAsia"/>
          <w:sz w:val="32"/>
          <w:szCs w:val="32"/>
        </w:rPr>
        <w:t>二</w:t>
      </w:r>
      <w:proofErr w:type="gramStart"/>
      <w:r w:rsidRPr="009039C3">
        <w:rPr>
          <w:rFonts w:ascii="仿宋" w:eastAsia="仿宋" w:hAnsi="仿宋" w:cs="黑体" w:hint="eastAsia"/>
          <w:sz w:val="32"/>
          <w:szCs w:val="32"/>
        </w:rPr>
        <w:t>0一九</w:t>
      </w:r>
      <w:proofErr w:type="gramEnd"/>
      <w:r w:rsidR="008F03E4" w:rsidRPr="0026403F"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三</w:t>
      </w:r>
      <w:r w:rsidR="008F03E4" w:rsidRPr="0026403F">
        <w:rPr>
          <w:rFonts w:ascii="仿宋_GB2312" w:eastAsia="仿宋_GB2312" w:hAnsi="黑体" w:cs="仿宋_GB2312" w:hint="eastAsia"/>
          <w:sz w:val="32"/>
          <w:szCs w:val="32"/>
        </w:rPr>
        <w:t>月</w:t>
      </w:r>
      <w:r w:rsidRPr="009039C3">
        <w:rPr>
          <w:rFonts w:ascii="仿宋" w:eastAsia="仿宋" w:hAnsi="仿宋" w:cs="黑体" w:hint="eastAsia"/>
          <w:sz w:val="30"/>
          <w:szCs w:val="30"/>
        </w:rPr>
        <w:t>二十</w:t>
      </w:r>
      <w:r w:rsidR="008F03E4" w:rsidRPr="0026403F">
        <w:rPr>
          <w:rFonts w:ascii="仿宋_GB2312" w:eastAsia="仿宋_GB2312" w:hAnsi="黑体" w:cs="仿宋_GB2312" w:hint="eastAsia"/>
          <w:sz w:val="32"/>
          <w:szCs w:val="32"/>
        </w:rPr>
        <w:t>日</w:t>
      </w:r>
      <w:r w:rsidR="00570BA1" w:rsidRPr="00570BA1">
        <w:rPr>
          <w:rFonts w:ascii="仿宋_GB2312" w:eastAsia="仿宋_GB2312" w:cs="仿宋_GB2312" w:hint="eastAsia"/>
          <w:sz w:val="32"/>
          <w:szCs w:val="32"/>
        </w:rPr>
        <w:t>天津市和富文化发展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基金会</w:t>
      </w:r>
      <w:r w:rsidR="008F03E4">
        <w:rPr>
          <w:rFonts w:ascii="仿宋_GB2312" w:eastAsia="仿宋_GB2312" w:cs="仿宋_GB2312" w:hint="eastAsia"/>
          <w:sz w:val="32"/>
          <w:szCs w:val="32"/>
        </w:rPr>
        <w:t>第</w:t>
      </w:r>
      <w:r w:rsidR="00570BA1" w:rsidRPr="009039C3">
        <w:rPr>
          <w:rFonts w:ascii="仿宋_GB2312" w:eastAsia="仿宋_GB2312" w:hAnsi="黑体" w:cs="仿宋_GB2312" w:hint="eastAsia"/>
          <w:sz w:val="32"/>
          <w:szCs w:val="32"/>
        </w:rPr>
        <w:t>二</w:t>
      </w:r>
      <w:r w:rsidR="008F03E4">
        <w:rPr>
          <w:rFonts w:ascii="仿宋_GB2312" w:eastAsia="仿宋_GB2312" w:cs="仿宋_GB2312" w:hint="eastAsia"/>
          <w:sz w:val="32"/>
          <w:szCs w:val="32"/>
        </w:rPr>
        <w:t>届理事会第一次会议</w:t>
      </w:r>
      <w:r>
        <w:rPr>
          <w:rFonts w:ascii="仿宋_GB2312" w:eastAsia="仿宋_GB2312" w:cs="仿宋_GB2312" w:hint="eastAsia"/>
          <w:sz w:val="32"/>
          <w:szCs w:val="32"/>
        </w:rPr>
        <w:t>通过</w:t>
      </w:r>
      <w:r w:rsidR="008F03E4" w:rsidRPr="00A949AB">
        <w:rPr>
          <w:rFonts w:ascii="仿宋_GB2312" w:eastAsia="仿宋_GB2312" w:cs="仿宋_GB2312" w:hint="eastAsia"/>
          <w:sz w:val="32"/>
          <w:szCs w:val="32"/>
        </w:rPr>
        <w:t>生效</w:t>
      </w:r>
      <w:r w:rsidR="008F03E4">
        <w:rPr>
          <w:rFonts w:ascii="仿宋_GB2312" w:eastAsia="仿宋_GB2312" w:cs="仿宋_GB2312" w:hint="eastAsia"/>
          <w:sz w:val="32"/>
          <w:szCs w:val="32"/>
        </w:rPr>
        <w:t>。</w:t>
      </w: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F03E4" w:rsidRDefault="008F03E4" w:rsidP="008F03E4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EE2BD5" w:rsidRPr="008F03E4" w:rsidRDefault="00973317"/>
    <w:sectPr w:rsidR="00EE2BD5" w:rsidRPr="008F03E4" w:rsidSect="002F33A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17" w:rsidRDefault="00973317" w:rsidP="007B66B1">
      <w:r>
        <w:separator/>
      </w:r>
    </w:p>
  </w:endnote>
  <w:endnote w:type="continuationSeparator" w:id="0">
    <w:p w:rsidR="00973317" w:rsidRDefault="00973317" w:rsidP="007B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3271"/>
      <w:docPartObj>
        <w:docPartGallery w:val="Page Numbers (Bottom of Page)"/>
        <w:docPartUnique/>
      </w:docPartObj>
    </w:sdtPr>
    <w:sdtContent>
      <w:p w:rsidR="00F04EE1" w:rsidRDefault="000B451B">
        <w:pPr>
          <w:pStyle w:val="a4"/>
          <w:jc w:val="center"/>
        </w:pPr>
        <w:fldSimple w:instr=" PAGE   \* MERGEFORMAT ">
          <w:r w:rsidR="00694BDE" w:rsidRPr="00694BDE">
            <w:rPr>
              <w:noProof/>
              <w:lang w:val="zh-CN"/>
            </w:rPr>
            <w:t>1</w:t>
          </w:r>
        </w:fldSimple>
      </w:p>
    </w:sdtContent>
  </w:sdt>
  <w:p w:rsidR="00F04EE1" w:rsidRDefault="00F04E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17" w:rsidRDefault="00973317" w:rsidP="007B66B1">
      <w:r>
        <w:separator/>
      </w:r>
    </w:p>
  </w:footnote>
  <w:footnote w:type="continuationSeparator" w:id="0">
    <w:p w:rsidR="00973317" w:rsidRDefault="00973317" w:rsidP="007B6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55" w:rsidRDefault="00F04EE1" w:rsidP="00F04EE1">
    <w:pPr>
      <w:pStyle w:val="a3"/>
      <w:jc w:val="both"/>
    </w:pPr>
    <w:r>
      <w:rPr>
        <w:rFonts w:hint="eastAsia"/>
        <w:kern w:val="0"/>
      </w:rPr>
      <w:t>天津市和富文化发展基金会</w:t>
    </w:r>
    <w:r>
      <w:rPr>
        <w:rFonts w:hint="eastAsia"/>
        <w:kern w:val="0"/>
      </w:rPr>
      <w:t xml:space="preserve">                                              </w:t>
    </w:r>
    <w:r w:rsidR="00694BDE">
      <w:rPr>
        <w:rFonts w:hint="eastAsia"/>
        <w:kern w:val="0"/>
      </w:rPr>
      <w:t>二届一次理事会文件</w:t>
    </w:r>
    <w:r w:rsidR="00D81D55">
      <w:rPr>
        <w:rFonts w:hint="eastAsia"/>
        <w:kern w:val="0"/>
      </w:rPr>
      <w:t>之二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3E4"/>
    <w:rsid w:val="00031B89"/>
    <w:rsid w:val="000B451B"/>
    <w:rsid w:val="002C0C98"/>
    <w:rsid w:val="002F1BC1"/>
    <w:rsid w:val="002F33AF"/>
    <w:rsid w:val="003D2D44"/>
    <w:rsid w:val="0047289F"/>
    <w:rsid w:val="00570BA1"/>
    <w:rsid w:val="00694BDE"/>
    <w:rsid w:val="007936C1"/>
    <w:rsid w:val="007B66B1"/>
    <w:rsid w:val="007E7808"/>
    <w:rsid w:val="008506F6"/>
    <w:rsid w:val="008F03E4"/>
    <w:rsid w:val="009039C3"/>
    <w:rsid w:val="00973317"/>
    <w:rsid w:val="00990B2A"/>
    <w:rsid w:val="00A91A5F"/>
    <w:rsid w:val="00AF577B"/>
    <w:rsid w:val="00BD186D"/>
    <w:rsid w:val="00CF3065"/>
    <w:rsid w:val="00D0723B"/>
    <w:rsid w:val="00D410A2"/>
    <w:rsid w:val="00D61DA7"/>
    <w:rsid w:val="00D64594"/>
    <w:rsid w:val="00D81D55"/>
    <w:rsid w:val="00DE0511"/>
    <w:rsid w:val="00E70D66"/>
    <w:rsid w:val="00E81CFE"/>
    <w:rsid w:val="00E92EE8"/>
    <w:rsid w:val="00EA492A"/>
    <w:rsid w:val="00F04EE1"/>
    <w:rsid w:val="00F1371B"/>
    <w:rsid w:val="00F22C87"/>
    <w:rsid w:val="00F8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E4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6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6B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EB34-194C-4877-B611-7151262A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孔德莉</cp:lastModifiedBy>
  <cp:revision>6</cp:revision>
  <dcterms:created xsi:type="dcterms:W3CDTF">2019-02-12T06:14:00Z</dcterms:created>
  <dcterms:modified xsi:type="dcterms:W3CDTF">2019-03-08T04:33:00Z</dcterms:modified>
</cp:coreProperties>
</file>